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Ind w:w="-3" w:type="dxa"/>
        <w:tblCellMar>
          <w:left w:w="0" w:type="dxa"/>
          <w:right w:w="0" w:type="dxa"/>
        </w:tblCellMar>
        <w:tblLook w:val="04A0" w:firstRow="1" w:lastRow="0" w:firstColumn="1" w:lastColumn="0" w:noHBand="0" w:noVBand="1"/>
      </w:tblPr>
      <w:tblGrid>
        <w:gridCol w:w="8640"/>
      </w:tblGrid>
      <w:tr w:rsidR="00E9598F" w14:paraId="664A3282" w14:textId="77777777" w:rsidTr="00E9598F">
        <w:trPr>
          <w:trHeight w:val="499"/>
        </w:trPr>
        <w:tc>
          <w:tcPr>
            <w:tcW w:w="86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7C3D59" w14:textId="77777777" w:rsidR="00E9598F" w:rsidRDefault="00E9598F">
            <w:pPr>
              <w:rPr>
                <w:sz w:val="22"/>
                <w:szCs w:val="22"/>
                <w:lang w:eastAsia="en-US"/>
              </w:rPr>
            </w:pPr>
            <w:r>
              <w:rPr>
                <w:b/>
                <w:bCs/>
                <w:color w:val="000000"/>
                <w:sz w:val="22"/>
                <w:szCs w:val="22"/>
              </w:rPr>
              <w:t>Items</w:t>
            </w:r>
          </w:p>
        </w:tc>
      </w:tr>
      <w:tr w:rsidR="00E9598F" w14:paraId="27F09CD7" w14:textId="77777777" w:rsidTr="00E9598F">
        <w:trPr>
          <w:trHeight w:val="499"/>
        </w:trPr>
        <w:tc>
          <w:tcPr>
            <w:tcW w:w="8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808163" w14:textId="77777777" w:rsidR="00E9598F" w:rsidRDefault="00E9598F">
            <w:pPr>
              <w:rPr>
                <w:sz w:val="22"/>
                <w:szCs w:val="22"/>
                <w:lang w:eastAsia="en-US"/>
              </w:rPr>
            </w:pPr>
            <w:r>
              <w:rPr>
                <w:color w:val="000000"/>
                <w:sz w:val="22"/>
                <w:szCs w:val="22"/>
              </w:rPr>
              <w:t>Remove door</w:t>
            </w:r>
          </w:p>
        </w:tc>
      </w:tr>
      <w:tr w:rsidR="00E9598F" w14:paraId="0C35B539" w14:textId="77777777" w:rsidTr="00E9598F">
        <w:trPr>
          <w:trHeight w:val="499"/>
        </w:trPr>
        <w:tc>
          <w:tcPr>
            <w:tcW w:w="8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BDB0D5" w14:textId="77777777" w:rsidR="00E9598F" w:rsidRDefault="00E9598F">
            <w:pPr>
              <w:rPr>
                <w:sz w:val="22"/>
                <w:szCs w:val="22"/>
                <w:lang w:eastAsia="en-US"/>
              </w:rPr>
            </w:pPr>
            <w:r>
              <w:rPr>
                <w:color w:val="000000"/>
                <w:sz w:val="22"/>
                <w:szCs w:val="22"/>
              </w:rPr>
              <w:t>Remove entire door frame</w:t>
            </w:r>
          </w:p>
        </w:tc>
      </w:tr>
      <w:tr w:rsidR="00E9598F" w14:paraId="05F585B3" w14:textId="77777777" w:rsidTr="00E9598F">
        <w:trPr>
          <w:trHeight w:val="499"/>
        </w:trPr>
        <w:tc>
          <w:tcPr>
            <w:tcW w:w="8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75F705" w14:textId="77777777" w:rsidR="00E9598F" w:rsidRDefault="00E9598F">
            <w:pPr>
              <w:rPr>
                <w:sz w:val="22"/>
                <w:szCs w:val="22"/>
                <w:lang w:eastAsia="en-US"/>
              </w:rPr>
            </w:pPr>
            <w:r>
              <w:rPr>
                <w:color w:val="000000"/>
                <w:sz w:val="22"/>
                <w:szCs w:val="22"/>
              </w:rPr>
              <w:t xml:space="preserve">Stud, plaster board and skim wall </w:t>
            </w:r>
            <w:r>
              <w:rPr>
                <w:sz w:val="22"/>
                <w:szCs w:val="22"/>
              </w:rPr>
              <w:t> </w:t>
            </w:r>
            <w:r>
              <w:rPr>
                <w:color w:val="FF0000"/>
                <w:sz w:val="22"/>
                <w:szCs w:val="22"/>
              </w:rPr>
              <w:t>with Hindsight I would like to change this to tape and joint. I believed it was two weeks for HT when it is in fact 1 week. This will allow works to be completed without waiting for plaster to dry.</w:t>
            </w:r>
          </w:p>
          <w:p w14:paraId="5F922DD7" w14:textId="77777777" w:rsidR="00E9598F" w:rsidRDefault="00E9598F">
            <w:pPr>
              <w:rPr>
                <w:sz w:val="22"/>
                <w:szCs w:val="22"/>
                <w:lang w:eastAsia="en-US"/>
              </w:rPr>
            </w:pPr>
            <w:r w:rsidRPr="00E9598F">
              <w:rPr>
                <w:color w:val="000000" w:themeColor="text1"/>
                <w:sz w:val="22"/>
                <w:szCs w:val="22"/>
              </w:rPr>
              <w:t>I am happy with this unless Jonathan disagrees? The tape and jointing came out quite well in the Vic Rd buildings over the summer</w:t>
            </w:r>
            <w:r w:rsidRPr="00E9598F">
              <w:rPr>
                <w:color w:val="000000" w:themeColor="text1"/>
                <w:sz w:val="22"/>
                <w:szCs w:val="22"/>
              </w:rPr>
              <w:t xml:space="preserve"> – Jonathan happy with this </w:t>
            </w:r>
          </w:p>
        </w:tc>
      </w:tr>
      <w:tr w:rsidR="00E9598F" w14:paraId="46673AB7" w14:textId="77777777" w:rsidTr="00E9598F">
        <w:trPr>
          <w:trHeight w:val="499"/>
        </w:trPr>
        <w:tc>
          <w:tcPr>
            <w:tcW w:w="8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16C96B" w14:textId="77777777" w:rsidR="00E9598F" w:rsidRDefault="00E9598F">
            <w:pPr>
              <w:rPr>
                <w:sz w:val="22"/>
                <w:szCs w:val="22"/>
                <w:lang w:eastAsia="en-US"/>
              </w:rPr>
            </w:pPr>
            <w:r>
              <w:rPr>
                <w:color w:val="000000"/>
                <w:sz w:val="22"/>
                <w:szCs w:val="22"/>
              </w:rPr>
              <w:t>Paint walls Foyer &amp; Office (RAL 38YY 81 256)</w:t>
            </w:r>
            <w:r>
              <w:rPr>
                <w:sz w:val="22"/>
                <w:szCs w:val="22"/>
              </w:rPr>
              <w:t xml:space="preserve"> </w:t>
            </w:r>
            <w:r>
              <w:rPr>
                <w:color w:val="FF0000"/>
                <w:sz w:val="22"/>
                <w:szCs w:val="22"/>
              </w:rPr>
              <w:t>to walls as indicated on marked up drawing</w:t>
            </w:r>
          </w:p>
          <w:p w14:paraId="0039D9DA" w14:textId="77777777" w:rsidR="00E9598F" w:rsidRDefault="00E9598F">
            <w:pPr>
              <w:rPr>
                <w:sz w:val="22"/>
                <w:szCs w:val="22"/>
                <w:lang w:eastAsia="en-US"/>
              </w:rPr>
            </w:pPr>
            <w:r w:rsidRPr="00E9598F">
              <w:rPr>
                <w:color w:val="000000" w:themeColor="text1"/>
                <w:sz w:val="22"/>
                <w:szCs w:val="22"/>
              </w:rPr>
              <w:t>This has been printed and agreed with</w:t>
            </w:r>
          </w:p>
        </w:tc>
      </w:tr>
      <w:tr w:rsidR="00E9598F" w14:paraId="35310B08" w14:textId="77777777" w:rsidTr="00E9598F">
        <w:trPr>
          <w:trHeight w:val="499"/>
        </w:trPr>
        <w:tc>
          <w:tcPr>
            <w:tcW w:w="8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445301" w14:textId="77777777" w:rsidR="00E9598F" w:rsidRDefault="00E9598F">
            <w:pPr>
              <w:rPr>
                <w:sz w:val="22"/>
                <w:szCs w:val="22"/>
                <w:lang w:eastAsia="en-US"/>
              </w:rPr>
            </w:pPr>
            <w:r>
              <w:rPr>
                <w:color w:val="000000"/>
                <w:sz w:val="22"/>
                <w:szCs w:val="22"/>
              </w:rPr>
              <w:t>Install matching skirting (foyer)</w:t>
            </w:r>
          </w:p>
        </w:tc>
      </w:tr>
      <w:tr w:rsidR="00E9598F" w14:paraId="2FBE3D51" w14:textId="77777777" w:rsidTr="00E9598F">
        <w:trPr>
          <w:trHeight w:val="499"/>
        </w:trPr>
        <w:tc>
          <w:tcPr>
            <w:tcW w:w="8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80F831" w14:textId="77777777" w:rsidR="00E9598F" w:rsidRDefault="00E9598F">
            <w:pPr>
              <w:rPr>
                <w:sz w:val="22"/>
                <w:szCs w:val="22"/>
                <w:lang w:eastAsia="en-US"/>
              </w:rPr>
            </w:pPr>
            <w:r>
              <w:rPr>
                <w:color w:val="000000"/>
                <w:sz w:val="22"/>
                <w:szCs w:val="22"/>
              </w:rPr>
              <w:t>Install matching dado (foyer)</w:t>
            </w:r>
          </w:p>
        </w:tc>
      </w:tr>
      <w:tr w:rsidR="00E9598F" w14:paraId="17B8D790" w14:textId="77777777" w:rsidTr="00E9598F">
        <w:trPr>
          <w:trHeight w:val="499"/>
        </w:trPr>
        <w:tc>
          <w:tcPr>
            <w:tcW w:w="8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430F90" w14:textId="77777777" w:rsidR="00E9598F" w:rsidRDefault="00E9598F">
            <w:pPr>
              <w:rPr>
                <w:sz w:val="22"/>
                <w:szCs w:val="22"/>
                <w:lang w:eastAsia="en-US"/>
              </w:rPr>
            </w:pPr>
            <w:r>
              <w:rPr>
                <w:color w:val="000000"/>
                <w:sz w:val="22"/>
                <w:szCs w:val="22"/>
              </w:rPr>
              <w:t>Install matching skirting (office)</w:t>
            </w:r>
          </w:p>
        </w:tc>
      </w:tr>
      <w:tr w:rsidR="00E9598F" w14:paraId="101B2D7E" w14:textId="77777777" w:rsidTr="00E9598F">
        <w:trPr>
          <w:trHeight w:val="499"/>
        </w:trPr>
        <w:tc>
          <w:tcPr>
            <w:tcW w:w="8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327765" w14:textId="77777777" w:rsidR="00E9598F" w:rsidRDefault="00E9598F">
            <w:pPr>
              <w:rPr>
                <w:sz w:val="22"/>
                <w:szCs w:val="22"/>
                <w:lang w:eastAsia="en-US"/>
              </w:rPr>
            </w:pPr>
            <w:r>
              <w:rPr>
                <w:color w:val="000000"/>
                <w:sz w:val="22"/>
                <w:szCs w:val="22"/>
              </w:rPr>
              <w:t>Install matching dado (office)</w:t>
            </w:r>
          </w:p>
        </w:tc>
      </w:tr>
      <w:tr w:rsidR="00E9598F" w14:paraId="553D9629" w14:textId="77777777" w:rsidTr="00E9598F">
        <w:trPr>
          <w:trHeight w:val="499"/>
        </w:trPr>
        <w:tc>
          <w:tcPr>
            <w:tcW w:w="8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ACFF68" w14:textId="77777777" w:rsidR="00E9598F" w:rsidRDefault="00E9598F">
            <w:pPr>
              <w:rPr>
                <w:sz w:val="22"/>
                <w:szCs w:val="22"/>
                <w:lang w:eastAsia="en-US"/>
              </w:rPr>
            </w:pPr>
            <w:r>
              <w:rPr>
                <w:color w:val="000000"/>
                <w:sz w:val="22"/>
                <w:szCs w:val="22"/>
              </w:rPr>
              <w:t xml:space="preserve">Gloss all skirting &amp; dado (Dulux trade quick dry satinwood- pure Brill </w:t>
            </w:r>
            <w:r>
              <w:rPr>
                <w:sz w:val="22"/>
                <w:szCs w:val="22"/>
              </w:rPr>
              <w:t xml:space="preserve">White) </w:t>
            </w:r>
            <w:r>
              <w:rPr>
                <w:color w:val="FF0000"/>
                <w:sz w:val="22"/>
                <w:szCs w:val="22"/>
              </w:rPr>
              <w:t>to dado and skirting on walls on marked up drawing</w:t>
            </w:r>
          </w:p>
          <w:p w14:paraId="70CF214E" w14:textId="77777777" w:rsidR="00E9598F" w:rsidRDefault="00E9598F">
            <w:pPr>
              <w:rPr>
                <w:sz w:val="22"/>
                <w:szCs w:val="22"/>
                <w:lang w:eastAsia="en-US"/>
              </w:rPr>
            </w:pPr>
            <w:r w:rsidRPr="00E9598F">
              <w:rPr>
                <w:color w:val="000000" w:themeColor="text1"/>
                <w:sz w:val="22"/>
                <w:szCs w:val="22"/>
              </w:rPr>
              <w:t>Agreed</w:t>
            </w:r>
          </w:p>
        </w:tc>
      </w:tr>
      <w:tr w:rsidR="00E9598F" w14:paraId="12888236" w14:textId="77777777" w:rsidTr="00E9598F">
        <w:trPr>
          <w:trHeight w:val="585"/>
        </w:trPr>
        <w:tc>
          <w:tcPr>
            <w:tcW w:w="8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6813B" w14:textId="77777777" w:rsidR="00E9598F" w:rsidRDefault="00E9598F">
            <w:pPr>
              <w:rPr>
                <w:sz w:val="22"/>
                <w:szCs w:val="22"/>
                <w:lang w:eastAsia="en-US"/>
              </w:rPr>
            </w:pPr>
            <w:r>
              <w:rPr>
                <w:color w:val="000000"/>
                <w:sz w:val="22"/>
                <w:szCs w:val="22"/>
              </w:rPr>
              <w:t>Move light switch from current location to RHS of glass doorway, reuse old containment for cable drop down wall. Fill holes in walls and paint from where containment has been moved</w:t>
            </w:r>
          </w:p>
        </w:tc>
      </w:tr>
      <w:tr w:rsidR="00E9598F" w14:paraId="03A72D71" w14:textId="77777777" w:rsidTr="00E9598F">
        <w:trPr>
          <w:trHeight w:val="499"/>
        </w:trPr>
        <w:tc>
          <w:tcPr>
            <w:tcW w:w="8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F819ED" w14:textId="77777777" w:rsidR="00E9598F" w:rsidRDefault="00E9598F">
            <w:pPr>
              <w:rPr>
                <w:sz w:val="22"/>
                <w:szCs w:val="22"/>
                <w:lang w:eastAsia="en-US"/>
              </w:rPr>
            </w:pPr>
            <w:r>
              <w:rPr>
                <w:color w:val="000000"/>
                <w:sz w:val="22"/>
                <w:szCs w:val="22"/>
              </w:rPr>
              <w:t>Replace ceiling tile from where old containment has been removed to move light switch</w:t>
            </w:r>
            <w:r>
              <w:rPr>
                <w:sz w:val="22"/>
                <w:szCs w:val="22"/>
              </w:rPr>
              <w:t xml:space="preserve"> – </w:t>
            </w:r>
            <w:r>
              <w:rPr>
                <w:color w:val="FF0000"/>
                <w:sz w:val="22"/>
                <w:szCs w:val="22"/>
              </w:rPr>
              <w:t>Matt, you believe you have spare tiles, please confirm ?</w:t>
            </w:r>
          </w:p>
          <w:p w14:paraId="5E075770" w14:textId="77777777" w:rsidR="00E9598F" w:rsidRDefault="00E9598F">
            <w:pPr>
              <w:rPr>
                <w:color w:val="000000" w:themeColor="text1"/>
                <w:sz w:val="22"/>
                <w:szCs w:val="22"/>
              </w:rPr>
            </w:pPr>
            <w:r w:rsidRPr="00D52EE2">
              <w:rPr>
                <w:color w:val="000000" w:themeColor="text1"/>
                <w:sz w:val="22"/>
                <w:szCs w:val="22"/>
              </w:rPr>
              <w:t>Please see attached photo. I believe they are, but please confirm if you agree</w:t>
            </w:r>
          </w:p>
          <w:p w14:paraId="5AB24252" w14:textId="1F38BAF3" w:rsidR="00D52EE2" w:rsidRDefault="00D52EE2">
            <w:pPr>
              <w:rPr>
                <w:sz w:val="22"/>
                <w:szCs w:val="22"/>
                <w:lang w:eastAsia="en-US"/>
              </w:rPr>
            </w:pPr>
            <w:r w:rsidRPr="00D52EE2">
              <w:rPr>
                <w:color w:val="0070C0"/>
                <w:sz w:val="22"/>
                <w:szCs w:val="22"/>
              </w:rPr>
              <w:t xml:space="preserve">Please see photos taken from Charlottes office ceiling. To me these look </w:t>
            </w:r>
            <w:r w:rsidR="004E5A01">
              <w:rPr>
                <w:color w:val="0070C0"/>
                <w:sz w:val="22"/>
                <w:szCs w:val="22"/>
              </w:rPr>
              <w:t xml:space="preserve">like </w:t>
            </w:r>
            <w:r w:rsidRPr="00D52EE2">
              <w:rPr>
                <w:color w:val="0070C0"/>
                <w:sz w:val="22"/>
                <w:szCs w:val="22"/>
              </w:rPr>
              <w:t xml:space="preserve">the ones from the </w:t>
            </w:r>
            <w:r w:rsidR="00FF0534">
              <w:rPr>
                <w:color w:val="0070C0"/>
                <w:sz w:val="22"/>
                <w:szCs w:val="22"/>
              </w:rPr>
              <w:t>link sent over by J</w:t>
            </w:r>
            <w:r w:rsidRPr="00D52EE2">
              <w:rPr>
                <w:color w:val="0070C0"/>
                <w:sz w:val="22"/>
                <w:szCs w:val="22"/>
              </w:rPr>
              <w:t>ames</w:t>
            </w:r>
          </w:p>
        </w:tc>
      </w:tr>
      <w:tr w:rsidR="00E9598F" w14:paraId="3912F437" w14:textId="77777777" w:rsidTr="00E9598F">
        <w:trPr>
          <w:trHeight w:val="990"/>
        </w:trPr>
        <w:tc>
          <w:tcPr>
            <w:tcW w:w="8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86FFDF" w14:textId="77777777" w:rsidR="00E9598F" w:rsidRDefault="00E9598F">
            <w:pPr>
              <w:rPr>
                <w:sz w:val="22"/>
                <w:szCs w:val="22"/>
                <w:lang w:eastAsia="en-US"/>
              </w:rPr>
            </w:pPr>
            <w:r>
              <w:rPr>
                <w:color w:val="000000"/>
                <w:sz w:val="22"/>
                <w:szCs w:val="22"/>
              </w:rPr>
              <w:t>Install new electrical dado x4 soc</w:t>
            </w:r>
            <w:r>
              <w:rPr>
                <w:color w:val="000000"/>
                <w:sz w:val="22"/>
                <w:szCs w:val="22"/>
              </w:rPr>
              <w:t xml:space="preserve">ket for each person x8 in total </w:t>
            </w:r>
            <w:r w:rsidRPr="00E9598F">
              <w:rPr>
                <w:color w:val="0070C0"/>
                <w:sz w:val="22"/>
                <w:szCs w:val="22"/>
              </w:rPr>
              <w:t>(to include USB sockets for charging phones, etc)</w:t>
            </w:r>
            <w:r>
              <w:rPr>
                <w:color w:val="000000"/>
                <w:sz w:val="22"/>
                <w:szCs w:val="22"/>
              </w:rPr>
              <w:t xml:space="preserve"> leaving lower socket in place for additional electrical items if required. JC to Speak to D Mace re if DB boards can accommodate the additional power required</w:t>
            </w:r>
          </w:p>
        </w:tc>
      </w:tr>
      <w:tr w:rsidR="004E5A01" w14:paraId="298BC451" w14:textId="77777777" w:rsidTr="000B4928">
        <w:trPr>
          <w:trHeight w:val="499"/>
        </w:trPr>
        <w:tc>
          <w:tcPr>
            <w:tcW w:w="8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2FB288" w14:textId="77777777" w:rsidR="004E5A01" w:rsidRDefault="004E5A01" w:rsidP="000B4928">
            <w:pPr>
              <w:rPr>
                <w:color w:val="0070C0"/>
                <w:sz w:val="22"/>
                <w:szCs w:val="22"/>
              </w:rPr>
            </w:pPr>
            <w:r>
              <w:rPr>
                <w:color w:val="0070C0"/>
                <w:sz w:val="22"/>
                <w:szCs w:val="22"/>
              </w:rPr>
              <w:t>The Hikvision switch in place is to be removed and all cables from the switch are to be removed, with potentially new cables being run from the switch in the Elizabeth Building staff room replacing these removed cables and then being put into POE data points that are available</w:t>
            </w:r>
          </w:p>
          <w:p w14:paraId="6BE0C8FF" w14:textId="77777777" w:rsidR="00C772BA" w:rsidRPr="00E9598F" w:rsidRDefault="00C772BA" w:rsidP="000B4928">
            <w:pPr>
              <w:rPr>
                <w:color w:val="0070C0"/>
                <w:sz w:val="22"/>
                <w:szCs w:val="22"/>
              </w:rPr>
            </w:pPr>
            <w:r>
              <w:rPr>
                <w:color w:val="0070C0"/>
                <w:sz w:val="22"/>
                <w:szCs w:val="22"/>
              </w:rPr>
              <w:t>James to contact Wurzl who did original cabling for CCTV to confirm that this is ok to remove and no other configuration is required once the new cables are plugged into the new POE data points</w:t>
            </w:r>
          </w:p>
        </w:tc>
      </w:tr>
      <w:tr w:rsidR="00E9598F" w14:paraId="19703CCE" w14:textId="77777777" w:rsidTr="00E9598F">
        <w:trPr>
          <w:trHeight w:val="705"/>
        </w:trPr>
        <w:tc>
          <w:tcPr>
            <w:tcW w:w="8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71DA2" w14:textId="77777777" w:rsidR="00E9598F" w:rsidRDefault="00E9598F">
            <w:pPr>
              <w:rPr>
                <w:color w:val="000000"/>
                <w:sz w:val="22"/>
                <w:szCs w:val="22"/>
              </w:rPr>
            </w:pPr>
            <w:r>
              <w:rPr>
                <w:color w:val="000000"/>
                <w:sz w:val="22"/>
                <w:szCs w:val="22"/>
              </w:rPr>
              <w:t>Move data point from the current location, over to where electrical dado on the RHS when you walk through glass doors</w:t>
            </w:r>
          </w:p>
          <w:p w14:paraId="3038B142" w14:textId="77777777" w:rsidR="00E9598F" w:rsidRDefault="00E9598F">
            <w:pPr>
              <w:rPr>
                <w:color w:val="0070C0"/>
                <w:sz w:val="22"/>
                <w:szCs w:val="22"/>
              </w:rPr>
            </w:pPr>
            <w:r w:rsidRPr="00E9598F">
              <w:rPr>
                <w:color w:val="0070C0"/>
                <w:sz w:val="22"/>
                <w:szCs w:val="22"/>
              </w:rPr>
              <w:t xml:space="preserve">This may require a new cable to be run from the comms cabinet in the Elizabeth Building staff room </w:t>
            </w:r>
            <w:r>
              <w:rPr>
                <w:color w:val="0070C0"/>
                <w:sz w:val="22"/>
                <w:szCs w:val="22"/>
              </w:rPr>
              <w:t>to the new location. Pryesh has requested that this be a double POE (power over Ethernet) data point</w:t>
            </w:r>
          </w:p>
          <w:p w14:paraId="76165823" w14:textId="77777777" w:rsidR="004E5A01" w:rsidRDefault="004E5A01">
            <w:pPr>
              <w:rPr>
                <w:color w:val="0070C0"/>
                <w:sz w:val="22"/>
                <w:szCs w:val="22"/>
              </w:rPr>
            </w:pPr>
            <w:r>
              <w:rPr>
                <w:color w:val="0070C0"/>
                <w:sz w:val="22"/>
                <w:szCs w:val="22"/>
              </w:rPr>
              <w:t>Data point to located to the left of the electric dado on the same level</w:t>
            </w:r>
          </w:p>
          <w:p w14:paraId="042BAB43" w14:textId="77777777" w:rsidR="00FF0534" w:rsidRDefault="00FF0534">
            <w:pPr>
              <w:rPr>
                <w:color w:val="0070C0"/>
                <w:sz w:val="22"/>
                <w:szCs w:val="22"/>
              </w:rPr>
            </w:pPr>
          </w:p>
          <w:p w14:paraId="09F50FEA" w14:textId="52403485" w:rsidR="00FF0534" w:rsidRDefault="00FF0534">
            <w:pPr>
              <w:rPr>
                <w:sz w:val="22"/>
                <w:szCs w:val="22"/>
                <w:lang w:eastAsia="en-US"/>
              </w:rPr>
            </w:pPr>
            <w:bookmarkStart w:id="0" w:name="_GoBack"/>
            <w:bookmarkEnd w:id="0"/>
          </w:p>
        </w:tc>
      </w:tr>
      <w:tr w:rsidR="00E9598F" w14:paraId="76156F6B" w14:textId="77777777" w:rsidTr="00E9598F">
        <w:trPr>
          <w:trHeight w:val="499"/>
        </w:trPr>
        <w:tc>
          <w:tcPr>
            <w:tcW w:w="8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D9788A" w14:textId="77777777" w:rsidR="00E9598F" w:rsidRDefault="00E9598F">
            <w:pPr>
              <w:rPr>
                <w:color w:val="000000"/>
                <w:sz w:val="22"/>
                <w:szCs w:val="22"/>
              </w:rPr>
            </w:pPr>
            <w:r>
              <w:rPr>
                <w:color w:val="000000"/>
                <w:sz w:val="22"/>
                <w:szCs w:val="22"/>
              </w:rPr>
              <w:t>New data point for 2</w:t>
            </w:r>
            <w:r>
              <w:rPr>
                <w:color w:val="000000"/>
                <w:sz w:val="22"/>
                <w:szCs w:val="22"/>
                <w:vertAlign w:val="superscript"/>
              </w:rPr>
              <w:t>nd</w:t>
            </w:r>
            <w:r>
              <w:rPr>
                <w:color w:val="000000"/>
                <w:sz w:val="22"/>
                <w:szCs w:val="22"/>
              </w:rPr>
              <w:t xml:space="preserve"> telephone</w:t>
            </w:r>
          </w:p>
          <w:p w14:paraId="0EF20779" w14:textId="77777777" w:rsidR="00E9598F" w:rsidRPr="00E9598F" w:rsidRDefault="00E9598F">
            <w:pPr>
              <w:rPr>
                <w:color w:val="0070C0"/>
                <w:sz w:val="22"/>
                <w:szCs w:val="22"/>
                <w:lang w:eastAsia="en-US"/>
              </w:rPr>
            </w:pPr>
            <w:r>
              <w:rPr>
                <w:color w:val="0070C0"/>
                <w:sz w:val="22"/>
                <w:szCs w:val="22"/>
              </w:rPr>
              <w:t xml:space="preserve">This again to be fitted in the location as first discussed and is to POE double data point </w:t>
            </w:r>
          </w:p>
        </w:tc>
      </w:tr>
      <w:tr w:rsidR="00E9598F" w14:paraId="1D156988" w14:textId="77777777" w:rsidTr="00E9598F">
        <w:trPr>
          <w:trHeight w:val="499"/>
        </w:trPr>
        <w:tc>
          <w:tcPr>
            <w:tcW w:w="8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605123" w14:textId="77777777" w:rsidR="004E5A01" w:rsidRPr="004E5A01" w:rsidRDefault="00E9598F" w:rsidP="000B4928">
            <w:pPr>
              <w:rPr>
                <w:color w:val="0070C0"/>
                <w:sz w:val="22"/>
                <w:szCs w:val="22"/>
              </w:rPr>
            </w:pPr>
            <w:r w:rsidRPr="00E9598F">
              <w:rPr>
                <w:color w:val="0070C0"/>
                <w:sz w:val="22"/>
                <w:szCs w:val="22"/>
              </w:rPr>
              <w:t>3</w:t>
            </w:r>
            <w:r w:rsidRPr="00E9598F">
              <w:rPr>
                <w:color w:val="0070C0"/>
                <w:sz w:val="22"/>
                <w:szCs w:val="22"/>
                <w:vertAlign w:val="superscript"/>
              </w:rPr>
              <w:t>rd</w:t>
            </w:r>
            <w:r w:rsidRPr="00E9598F">
              <w:rPr>
                <w:color w:val="0070C0"/>
                <w:sz w:val="22"/>
                <w:szCs w:val="22"/>
              </w:rPr>
              <w:t xml:space="preserve"> new POE double data point to be fitted behind the current first aid filling cabinets, which are located to the left of the sofa as you walk into the office through the double glass doors</w:t>
            </w:r>
            <w:r>
              <w:rPr>
                <w:color w:val="0070C0"/>
                <w:sz w:val="22"/>
                <w:szCs w:val="22"/>
              </w:rPr>
              <w:t>. This is to future proof the room should the office require any further equipment eg. Photocopier, etc</w:t>
            </w:r>
          </w:p>
        </w:tc>
      </w:tr>
      <w:tr w:rsidR="00D52EE2" w14:paraId="5F678C42" w14:textId="77777777" w:rsidTr="00E9598F">
        <w:trPr>
          <w:trHeight w:val="499"/>
        </w:trPr>
        <w:tc>
          <w:tcPr>
            <w:tcW w:w="8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97E5AA0" w14:textId="77777777" w:rsidR="004E5A01" w:rsidRPr="00E9598F" w:rsidRDefault="004E5A01" w:rsidP="000B4928">
            <w:pPr>
              <w:rPr>
                <w:color w:val="0070C0"/>
                <w:sz w:val="22"/>
                <w:szCs w:val="22"/>
              </w:rPr>
            </w:pPr>
            <w:r>
              <w:rPr>
                <w:color w:val="0070C0"/>
                <w:sz w:val="22"/>
                <w:szCs w:val="22"/>
              </w:rPr>
              <w:t>4</w:t>
            </w:r>
            <w:r w:rsidRPr="004E5A01">
              <w:rPr>
                <w:color w:val="0070C0"/>
                <w:sz w:val="22"/>
                <w:szCs w:val="22"/>
                <w:vertAlign w:val="superscript"/>
              </w:rPr>
              <w:t>th</w:t>
            </w:r>
            <w:r>
              <w:rPr>
                <w:color w:val="0070C0"/>
                <w:sz w:val="22"/>
                <w:szCs w:val="22"/>
              </w:rPr>
              <w:t xml:space="preserve"> </w:t>
            </w:r>
            <w:r w:rsidR="00126EC0">
              <w:rPr>
                <w:color w:val="0070C0"/>
                <w:sz w:val="22"/>
                <w:szCs w:val="22"/>
              </w:rPr>
              <w:t>&amp; 5</w:t>
            </w:r>
            <w:r w:rsidR="00126EC0" w:rsidRPr="00126EC0">
              <w:rPr>
                <w:color w:val="0070C0"/>
                <w:sz w:val="22"/>
                <w:szCs w:val="22"/>
                <w:vertAlign w:val="superscript"/>
              </w:rPr>
              <w:t>th</w:t>
            </w:r>
            <w:r w:rsidR="00126EC0">
              <w:rPr>
                <w:color w:val="0070C0"/>
                <w:sz w:val="22"/>
                <w:szCs w:val="22"/>
              </w:rPr>
              <w:t xml:space="preserve"> </w:t>
            </w:r>
            <w:r>
              <w:rPr>
                <w:color w:val="0070C0"/>
                <w:sz w:val="22"/>
                <w:szCs w:val="22"/>
              </w:rPr>
              <w:t>new POE double data point to be fitted in the area of where the double data point currently is in place to allow the cable</w:t>
            </w:r>
            <w:r w:rsidR="00126EC0">
              <w:rPr>
                <w:color w:val="0070C0"/>
                <w:sz w:val="22"/>
                <w:szCs w:val="22"/>
              </w:rPr>
              <w:t>s fro</w:t>
            </w:r>
            <w:r>
              <w:rPr>
                <w:color w:val="0070C0"/>
                <w:sz w:val="22"/>
                <w:szCs w:val="22"/>
              </w:rPr>
              <w:t>m the Hikvision switch once removed to be plugged into there</w:t>
            </w:r>
            <w:r w:rsidR="00126EC0">
              <w:rPr>
                <w:color w:val="0070C0"/>
                <w:sz w:val="22"/>
                <w:szCs w:val="22"/>
              </w:rPr>
              <w:t>. There are currently x4 cables going into this switch</w:t>
            </w:r>
          </w:p>
        </w:tc>
      </w:tr>
    </w:tbl>
    <w:p w14:paraId="227C9B8B" w14:textId="77777777" w:rsidR="003856FA" w:rsidRDefault="00FF0534"/>
    <w:sectPr w:rsidR="00385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98F"/>
    <w:rsid w:val="00126EC0"/>
    <w:rsid w:val="002A2A06"/>
    <w:rsid w:val="004E5A01"/>
    <w:rsid w:val="00C772BA"/>
    <w:rsid w:val="00D52EE2"/>
    <w:rsid w:val="00E9598F"/>
    <w:rsid w:val="00F7788A"/>
    <w:rsid w:val="00FF0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CD81"/>
  <w15:chartTrackingRefBased/>
  <w15:docId w15:val="{73ABAB8B-9A57-498A-BDF9-98D4ADB2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98F"/>
    <w:pPr>
      <w:spacing w:after="0" w:line="240" w:lineRule="auto"/>
    </w:pPr>
    <w:rPr>
      <w:rFonts w:ascii="Calibri" w:hAnsi="Calibri" w:cs="Calibr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4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8157E29A4CF41A646E7FF521FAAC4" ma:contentTypeVersion="12" ma:contentTypeDescription="Create a new document." ma:contentTypeScope="" ma:versionID="d7cf6d4416a11b6e75bdd4de0f9d5ff9">
  <xsd:schema xmlns:xsd="http://www.w3.org/2001/XMLSchema" xmlns:xs="http://www.w3.org/2001/XMLSchema" xmlns:p="http://schemas.microsoft.com/office/2006/metadata/properties" xmlns:ns3="1223e5ea-3d83-4393-bb46-a97b7e0c1be2" targetNamespace="http://schemas.microsoft.com/office/2006/metadata/properties" ma:root="true" ma:fieldsID="d2865a398af465b103b7ad40fb7084d3" ns3:_="">
    <xsd:import namespace="1223e5ea-3d83-4393-bb46-a97b7e0c1b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e5ea-3d83-4393-bb46-a97b7e0c1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F9C71-DD56-4A2F-BACE-3FE7B8BA9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3e5ea-3d83-4393-bb46-a97b7e0c1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2B4D7-4794-4A0D-97FC-D21C926DB1ED}">
  <ds:schemaRefs>
    <ds:schemaRef ds:uri="http://schemas.microsoft.com/sharepoint/v3/contenttype/forms"/>
  </ds:schemaRefs>
</ds:datastoreItem>
</file>

<file path=customXml/itemProps3.xml><?xml version="1.0" encoding="utf-8"?>
<ds:datastoreItem xmlns:ds="http://schemas.openxmlformats.org/officeDocument/2006/customXml" ds:itemID="{F1800CE2-2CA0-4991-B4DA-59B08BF7EDA5}">
  <ds:schemaRef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1223e5ea-3d83-4393-bb46-a97b7e0c1be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Gooch</dc:creator>
  <cp:keywords/>
  <dc:description/>
  <cp:lastModifiedBy>Matt Gooch</cp:lastModifiedBy>
  <cp:revision>2</cp:revision>
  <dcterms:created xsi:type="dcterms:W3CDTF">2023-09-22T10:49:00Z</dcterms:created>
  <dcterms:modified xsi:type="dcterms:W3CDTF">2023-09-22T12:13:00Z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0x0101000EB8157E29A4CF41A646E7FF521FAAC4</vt:lpwstr>
  </property>
</Properties>
</file>